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7" w:type="pct"/>
        <w:tblCellMar>
          <w:left w:w="70" w:type="dxa"/>
          <w:right w:w="70" w:type="dxa"/>
        </w:tblCellMar>
        <w:tblLook w:val="04A0"/>
      </w:tblPr>
      <w:tblGrid>
        <w:gridCol w:w="622"/>
        <w:gridCol w:w="182"/>
        <w:gridCol w:w="183"/>
        <w:gridCol w:w="8256"/>
      </w:tblGrid>
      <w:tr w:rsidR="00C71867" w:rsidRPr="009648D0" w:rsidTr="00BE364B">
        <w:trPr>
          <w:trHeight w:val="176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-475615</wp:posOffset>
                  </wp:positionV>
                  <wp:extent cx="1181100" cy="647700"/>
                  <wp:effectExtent l="19050" t="0" r="0" b="0"/>
                  <wp:wrapNone/>
                  <wp:docPr id="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http://www.diputoledo.es/simbologia/logodipu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"/>
            </w:tblGrid>
            <w:tr w:rsidR="00C71867" w:rsidRPr="009648D0" w:rsidTr="00BE364B">
              <w:trPr>
                <w:trHeight w:val="176"/>
                <w:tblCellSpacing w:w="0" w:type="dxa"/>
              </w:trPr>
              <w:tc>
                <w:tcPr>
                  <w:tcW w:w="4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71867" w:rsidRPr="009648D0" w:rsidRDefault="00C71867" w:rsidP="00BE364B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18"/>
                      <w:szCs w:val="18"/>
                      <w:lang w:eastAsia="es-ES"/>
                    </w:rPr>
                  </w:pPr>
                  <w:r w:rsidRPr="009648D0">
                    <w:rPr>
                      <w:rFonts w:ascii="Arial Narrow" w:eastAsia="Times New Roman" w:hAnsi="Arial Narrow" w:cs="Calibri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</w:tbl>
          <w:p w:rsidR="00C71867" w:rsidRPr="009648D0" w:rsidRDefault="00C71867" w:rsidP="00BE3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46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                                          </w:t>
            </w:r>
            <w:r w:rsidRPr="009648D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ANEXO 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7</w:t>
            </w:r>
          </w:p>
        </w:tc>
      </w:tr>
      <w:tr w:rsidR="00C71867" w:rsidRPr="009648D0" w:rsidTr="00BE364B">
        <w:trPr>
          <w:trHeight w:val="176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4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C71867" w:rsidRPr="009648D0" w:rsidTr="00BE364B">
        <w:trPr>
          <w:trHeight w:val="293"/>
        </w:trPr>
        <w:tc>
          <w:tcPr>
            <w:tcW w:w="5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4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71867" w:rsidRPr="009648D0" w:rsidRDefault="00C71867" w:rsidP="00BE364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</w:tbl>
    <w:p w:rsidR="00C71867" w:rsidRDefault="00C71867" w:rsidP="00C71867">
      <w:pPr>
        <w:spacing w:after="0" w:line="240" w:lineRule="auto"/>
        <w:jc w:val="center"/>
        <w:rPr>
          <w:b/>
        </w:rPr>
      </w:pPr>
      <w:r>
        <w:rPr>
          <w:b/>
        </w:rPr>
        <w:t>SOPORTE INFORMATIVO PERMANENTE (PLACA) PARA OBRAS DE EDIFICACIÓN CON FINANCIACIÓN DE DIPUTACIÓN PROVINCIAL DE TOLEDO. COOPERACIÓN E INFRAESTRUCTURAS</w:t>
      </w:r>
    </w:p>
    <w:p w:rsidR="00C71867" w:rsidRDefault="00C71867" w:rsidP="00C718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71867" w:rsidRPr="00164ECD" w:rsidRDefault="00C71867" w:rsidP="00C71867">
      <w:p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>En el caso de obras ejecutadas en edificios o inmuebles, una vez finalizada ésta y retirado el soporte temporal se instalará, siempre que técnicamente sea posible una placa en lugar bien visible, que se mantendrá durante toda la vida útil, según los modelos y características que a continuación se detallan:</w:t>
      </w:r>
    </w:p>
    <w:p w:rsidR="00C71867" w:rsidRPr="00164ECD" w:rsidRDefault="00C71867" w:rsidP="00C71867">
      <w:pPr>
        <w:spacing w:after="0" w:line="240" w:lineRule="auto"/>
        <w:jc w:val="both"/>
        <w:rPr>
          <w:rFonts w:cstheme="minorHAnsi"/>
        </w:rPr>
      </w:pPr>
    </w:p>
    <w:p w:rsidR="00C71867" w:rsidRPr="00164ECD" w:rsidRDefault="00C71867" w:rsidP="00C7186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>Se realizarán sobre una pieza base de metacrilato de un espesor no inferior a 5 mm y personalizada mediante vinilo o impresión a color.</w:t>
      </w:r>
    </w:p>
    <w:p w:rsidR="00C71867" w:rsidRPr="00164ECD" w:rsidRDefault="00C71867" w:rsidP="00C71867">
      <w:pPr>
        <w:pStyle w:val="Prrafodelista"/>
        <w:spacing w:after="0" w:line="240" w:lineRule="auto"/>
        <w:jc w:val="both"/>
        <w:rPr>
          <w:rFonts w:cstheme="minorHAnsi"/>
        </w:rPr>
      </w:pPr>
    </w:p>
    <w:p w:rsidR="00C71867" w:rsidRPr="00164ECD" w:rsidRDefault="00C71867" w:rsidP="00C7186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164ECD">
        <w:rPr>
          <w:rFonts w:cstheme="minorHAnsi"/>
        </w:rPr>
        <w:t>Las dimensiones vendrán determinadas por el importe de la inversión total destinada a la obra:</w:t>
      </w:r>
    </w:p>
    <w:p w:rsidR="00C71867" w:rsidRPr="00164ECD" w:rsidRDefault="00C71867" w:rsidP="00C71867">
      <w:pPr>
        <w:pStyle w:val="Prrafodelista"/>
        <w:rPr>
          <w:rFonts w:cstheme="minorHAnsi"/>
        </w:rPr>
      </w:pPr>
    </w:p>
    <w:p w:rsidR="00C71867" w:rsidRPr="00164ECD" w:rsidRDefault="00C71867" w:rsidP="00C71867">
      <w:pPr>
        <w:pStyle w:val="Prrafodelista"/>
        <w:spacing w:after="0" w:line="240" w:lineRule="auto"/>
        <w:jc w:val="both"/>
        <w:rPr>
          <w:rFonts w:cstheme="minorHAnsi"/>
        </w:rPr>
      </w:pPr>
    </w:p>
    <w:p w:rsidR="00C71867" w:rsidRPr="00164ECD" w:rsidRDefault="00C71867" w:rsidP="00C71867">
      <w:pPr>
        <w:pStyle w:val="Prrafodelista"/>
        <w:numPr>
          <w:ilvl w:val="0"/>
          <w:numId w:val="2"/>
        </w:numPr>
        <w:spacing w:after="0" w:line="240" w:lineRule="auto"/>
        <w:ind w:firstLine="414"/>
        <w:jc w:val="both"/>
        <w:rPr>
          <w:rFonts w:cstheme="minorHAnsi"/>
        </w:rPr>
      </w:pPr>
      <w:r w:rsidRPr="00164ECD">
        <w:rPr>
          <w:rFonts w:cstheme="minorHAnsi"/>
        </w:rPr>
        <w:t>Inversiones inferiores a 100.00</w:t>
      </w:r>
      <w:proofErr w:type="gramStart"/>
      <w:r w:rsidRPr="00164ECD">
        <w:rPr>
          <w:rFonts w:cstheme="minorHAnsi"/>
        </w:rPr>
        <w:t>,00</w:t>
      </w:r>
      <w:proofErr w:type="gramEnd"/>
      <w:r w:rsidRPr="00164ECD">
        <w:rPr>
          <w:rFonts w:cstheme="minorHAnsi"/>
        </w:rPr>
        <w:t xml:space="preserve"> €. Formato vertical 25x35 cm.</w:t>
      </w:r>
    </w:p>
    <w:p w:rsidR="00C71867" w:rsidRPr="00164ECD" w:rsidRDefault="00C71867" w:rsidP="00C71867">
      <w:pPr>
        <w:pStyle w:val="Prrafodelista"/>
        <w:spacing w:after="0" w:line="240" w:lineRule="auto"/>
        <w:ind w:left="1080" w:firstLine="414"/>
        <w:jc w:val="both"/>
        <w:rPr>
          <w:rFonts w:cstheme="minorHAnsi"/>
          <w:color w:val="008675"/>
        </w:rPr>
      </w:pPr>
    </w:p>
    <w:p w:rsidR="00C71867" w:rsidRPr="00164ECD" w:rsidRDefault="00C71867" w:rsidP="00C71867">
      <w:pPr>
        <w:pStyle w:val="Prrafodelista"/>
        <w:numPr>
          <w:ilvl w:val="0"/>
          <w:numId w:val="2"/>
        </w:numPr>
        <w:spacing w:after="0" w:line="240" w:lineRule="auto"/>
        <w:ind w:firstLine="414"/>
        <w:jc w:val="both"/>
        <w:rPr>
          <w:rFonts w:cstheme="minorHAnsi"/>
        </w:rPr>
      </w:pPr>
      <w:r w:rsidRPr="00164ECD">
        <w:rPr>
          <w:rFonts w:cstheme="minorHAnsi"/>
        </w:rPr>
        <w:t>Inversiones iguales o superiores a 100.00</w:t>
      </w:r>
      <w:proofErr w:type="gramStart"/>
      <w:r w:rsidRPr="00164ECD">
        <w:rPr>
          <w:rFonts w:cstheme="minorHAnsi"/>
        </w:rPr>
        <w:t>,00</w:t>
      </w:r>
      <w:proofErr w:type="gramEnd"/>
      <w:r w:rsidRPr="00164ECD">
        <w:rPr>
          <w:rFonts w:cstheme="minorHAnsi"/>
        </w:rPr>
        <w:t xml:space="preserve"> €. Formato vertical 35x50 cm.</w:t>
      </w:r>
    </w:p>
    <w:p w:rsidR="00C71867" w:rsidRPr="00164ECD" w:rsidRDefault="00C71867" w:rsidP="00C71867">
      <w:pPr>
        <w:pStyle w:val="Prrafodelista"/>
        <w:spacing w:after="0" w:line="240" w:lineRule="auto"/>
        <w:ind w:left="1080"/>
        <w:jc w:val="both"/>
        <w:rPr>
          <w:rFonts w:cstheme="minorHAnsi"/>
        </w:rPr>
      </w:pPr>
      <w:r w:rsidRPr="00164ECD">
        <w:rPr>
          <w:rFonts w:cstheme="minorHAnsi"/>
          <w:noProof/>
          <w:lang w:eastAsia="es-ES"/>
        </w:rPr>
        <w:pict>
          <v:group id="_x0000_s1026" style="position:absolute;left:0;text-align:left;margin-left:-68.65pt;margin-top:142.3pt;width:567.7pt;height:193.95pt;z-index:251661312" coordorigin="264,9958" coordsize="11354,387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627;top:12374;width:2041;height:79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C71867" w:rsidRDefault="00C71867" w:rsidP="00C71867">
                    <w:r>
                      <w:t>Localidad donde se realiza la obra.</w:t>
                    </w:r>
                  </w:p>
                </w:txbxContent>
              </v:textbox>
            </v:shape>
            <v:shape id="_x0000_s1028" type="#_x0000_t202" style="position:absolute;left:8367;top:13041;width:2414;height:79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mso-position-horizontal-col-start:0;mso-width-col-span:0;v-text-anchor:top" fillcolor="white [3201]" strokecolor="#c0504d [3205]" strokeweight="2.5pt">
              <v:shadow color="#868686"/>
              <v:textbox style="mso-next-textbox:#_x0000_s1028">
                <w:txbxContent>
                  <w:p w:rsidR="00C71867" w:rsidRDefault="00C71867" w:rsidP="00C71867">
                    <w:r>
                      <w:t>Financiación aportada por la Diputación.</w:t>
                    </w:r>
                  </w:p>
                </w:txbxContent>
              </v:textbox>
            </v:shape>
            <v:shape id="_x0000_s1029" type="#_x0000_t202" style="position:absolute;left:8367;top:9958;width:2414;height:79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mso-position-horizontal-col-start:0;mso-width-col-span:0;v-text-anchor:top" fillcolor="white [3201]" strokecolor="#c0504d [3205]" strokeweight="2.5pt">
              <v:shadow color="#868686"/>
              <v:textbox>
                <w:txbxContent>
                  <w:p w:rsidR="00C71867" w:rsidRDefault="00C71867" w:rsidP="00C71867">
                    <w:r>
                      <w:t>Logotipo o escudo del  Ayuntamiento.</w:t>
                    </w:r>
                  </w:p>
                  <w:p w:rsidR="00C71867" w:rsidRDefault="00C71867" w:rsidP="00C71867"/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0" type="#_x0000_t32" style="position:absolute;left:2668;top:12634;width:2298;height:129" o:connectortype="straight" strokecolor="#c0504d [3205]" strokeweight="2pt">
              <v:stroke endarrow="block"/>
            </v:shape>
            <v:rect id="_x0000_s1031" style="position:absolute;left:4966;top:12634;width:1030;height:256" filled="f" fillcolor="white [3201]" strokecolor="#c0504d [3205]" strokeweight="2.5pt">
              <v:shadow color="#868686"/>
            </v:rect>
            <v:rect id="_x0000_s1032" style="position:absolute;left:4464;top:13390;width:2160;height:256" filled="f" fillcolor="white [3201]" strokecolor="#c0504d [3205]" strokeweight="2.5pt">
              <v:shadow color="#868686"/>
            </v:rect>
            <v:rect id="_x0000_s1033" style="position:absolute;left:4675;top:10679;width:1700;height:899" filled="f" fillcolor="white [3201]" strokecolor="#c0504d [3205]" strokeweight="2.5pt">
              <v:shadow color="#868686"/>
            </v:rect>
            <v:shape id="_x0000_s1034" type="#_x0000_t32" style="position:absolute;left:6624;top:13404;width:1743;height:79;flip:x" o:connectortype="straight" strokecolor="#c0504d [3205]" strokeweight="2pt">
              <v:stroke endarrow="block"/>
            </v:shape>
            <v:shape id="_x0000_s1035" type="#_x0000_t32" style="position:absolute;left:6624;top:10394;width:1743;height:615;flip:x" o:connectortype="straight" strokecolor="#c0504d [3205]" strokeweight="2pt">
              <v:stroke endarrow="block"/>
            </v:shape>
            <v:shape id="_x0000_s1036" type="#_x0000_t202" style="position:absolute;left:8107;top:11967;width:3511;height:796;mso-width-relative:margin;mso-height-relative:margin" fillcolor="white [3201]" strokecolor="#c0504d [3205]" strokeweight="2.5pt">
              <v:shadow color="#868686"/>
              <v:textbox style="mso-next-textbox:#_x0000_s1036">
                <w:txbxContent>
                  <w:p w:rsidR="00C71867" w:rsidRDefault="00C71867" w:rsidP="00C71867">
                    <w:r>
                      <w:t>Programa al que pertenece la obra con el correspondiente año.</w:t>
                    </w:r>
                  </w:p>
                </w:txbxContent>
              </v:textbox>
            </v:shape>
            <v:shape id="_x0000_s1037" type="#_x0000_t202" style="position:absolute;left:264;top:10213;width:3002;height:79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mso-position-horizontal-col-start:0;mso-width-col-span:0;v-text-anchor:top" fillcolor="white [3201]" strokecolor="#c0504d [3205]" strokeweight="2.5pt">
              <v:shadow color="#868686"/>
              <v:textbox style="mso-next-textbox:#_x0000_s1037">
                <w:txbxContent>
                  <w:p w:rsidR="00C71867" w:rsidRDefault="00C71867" w:rsidP="00C71867">
                    <w:r>
                      <w:t>Definición técnica de la obra. Título del proyecto.</w:t>
                    </w:r>
                  </w:p>
                </w:txbxContent>
              </v:textbox>
            </v:shape>
            <v:shape id="_x0000_s1038" type="#_x0000_t32" style="position:absolute;left:6770;top:12374;width:1337;height:796;flip:x" o:connectortype="straight" strokecolor="#c0504d [3205]" strokeweight="2pt">
              <v:stroke endarrow="block"/>
            </v:shape>
            <v:rect id="_x0000_s1039" style="position:absolute;left:4314;top:13041;width:2456;height:260" filled="f" fillcolor="white [3201]" strokecolor="#c0504d [3205]" strokeweight="2.5pt">
              <v:shadow color="#868686"/>
            </v:rect>
            <v:rect id="_x0000_s1040" style="position:absolute;left:4314;top:11816;width:2456;height:726" filled="f" fillcolor="white [3201]" strokecolor="#c0504d [3205]" strokeweight="2.5pt">
              <v:shadow color="#868686"/>
            </v:rect>
            <v:shape id="_x0000_s1041" type="#_x0000_t32" style="position:absolute;left:3266;top:10603;width:1048;height:1556" o:connectortype="straight" strokecolor="#c0504d [3205]" strokeweight="2pt">
              <v:stroke endarrow="block"/>
            </v:shape>
          </v:group>
        </w:pict>
      </w:r>
      <w:r w:rsidRPr="00164ECD">
        <w:rPr>
          <w:rFonts w:cstheme="minorHAnsi"/>
          <w:noProof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1069975</wp:posOffset>
            </wp:positionH>
            <wp:positionV relativeFrom="paragraph">
              <wp:posOffset>560705</wp:posOffset>
            </wp:positionV>
            <wp:extent cx="2841625" cy="3937635"/>
            <wp:effectExtent l="19050" t="0" r="0" b="0"/>
            <wp:wrapNone/>
            <wp:docPr id="1" name="Imagen 3" descr="C:\Users\vjramos\AppData\Local\Microsoft\Windows\INetCache\Content.Word\SOPORTE INFORMATIVO PERMANENTE Model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jramos\AppData\Local\Microsoft\Windows\INetCache\Content.Word\SOPORTE INFORMATIVO PERMANENTE Model (1)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535" t="20380" r="21191" b="6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393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0D83" w:rsidRDefault="00C71867"/>
    <w:sectPr w:rsidR="001B0D83" w:rsidSect="00F17F4B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00619"/>
    <w:multiLevelType w:val="hybridMultilevel"/>
    <w:tmpl w:val="3E28F0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0846ED"/>
    <w:multiLevelType w:val="hybridMultilevel"/>
    <w:tmpl w:val="7882A6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1867"/>
    <w:rsid w:val="0027116A"/>
    <w:rsid w:val="006B313A"/>
    <w:rsid w:val="00706F6D"/>
    <w:rsid w:val="008344DF"/>
    <w:rsid w:val="00C71867"/>
    <w:rsid w:val="00CE3773"/>
    <w:rsid w:val="00DB7675"/>
    <w:rsid w:val="00FA1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8"/>
        <o:r id="V:Rule2" type="connector" idref="#_x0000_s1034"/>
        <o:r id="V:Rule3" type="connector" idref="#_x0000_s1041"/>
        <o:r id="V:Rule4" type="connector" idref="#_x0000_s1030"/>
        <o:r id="V:Rule5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8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18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diputoledo.es/simbologia/logodipu1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773</Characters>
  <Application>Microsoft Office Word</Application>
  <DocSecurity>0</DocSecurity>
  <Lines>6</Lines>
  <Paragraphs>1</Paragraphs>
  <ScaleCrop>false</ScaleCrop>
  <Company>HP Inc.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rmjmendoza</dc:creator>
  <cp:lastModifiedBy>rmjmendoza</cp:lastModifiedBy>
  <cp:revision>1</cp:revision>
  <dcterms:created xsi:type="dcterms:W3CDTF">2023-12-13T09:02:00Z</dcterms:created>
  <dcterms:modified xsi:type="dcterms:W3CDTF">2023-12-13T09:04:00Z</dcterms:modified>
</cp:coreProperties>
</file>